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A0FEC" w14:textId="67DC3922" w:rsidR="00AD3415" w:rsidRPr="00675A0C" w:rsidRDefault="00675A0C" w:rsidP="00AD3415">
      <w:pPr>
        <w:shd w:val="clear" w:color="auto" w:fill="FFFFFF"/>
        <w:textAlignment w:val="baseline"/>
        <w:rPr>
          <w:rFonts w:ascii="Times New Roman" w:hAnsi="Times New Roman" w:cs="Times New Roman"/>
          <w:color w:val="201F1E"/>
          <w:sz w:val="24"/>
          <w:szCs w:val="24"/>
          <w:lang w:val="en-CA"/>
        </w:rPr>
      </w:pPr>
      <w:bookmarkStart w:id="0" w:name="_Hlk140575891"/>
      <w:r w:rsidRPr="00675A0C">
        <w:rPr>
          <w:rFonts w:ascii="Times New Roman" w:hAnsi="Times New Roman" w:cs="Times New Roman"/>
          <w:b/>
          <w:bCs/>
          <w:color w:val="201F1E"/>
          <w:sz w:val="24"/>
          <w:szCs w:val="24"/>
          <w:lang w:val="en-CA"/>
        </w:rPr>
        <w:t xml:space="preserve">Professor </w:t>
      </w:r>
      <w:r w:rsidR="00AD3415" w:rsidRPr="00675A0C">
        <w:rPr>
          <w:rFonts w:ascii="Times New Roman" w:hAnsi="Times New Roman" w:cs="Times New Roman"/>
          <w:b/>
          <w:bCs/>
          <w:color w:val="201F1E"/>
          <w:sz w:val="24"/>
          <w:szCs w:val="24"/>
          <w:lang w:val="en-CA"/>
        </w:rPr>
        <w:t>Graham Wrightson</w:t>
      </w:r>
      <w:r w:rsidR="00AD3415" w:rsidRPr="00675A0C">
        <w:rPr>
          <w:rFonts w:ascii="Times New Roman" w:hAnsi="Times New Roman" w:cs="Times New Roman"/>
          <w:color w:val="201F1E"/>
          <w:sz w:val="24"/>
          <w:szCs w:val="24"/>
          <w:lang w:val="en-CA"/>
        </w:rPr>
        <w:t xml:space="preserve"> </w:t>
      </w:r>
    </w:p>
    <w:p w14:paraId="58F3909D" w14:textId="77777777" w:rsidR="00AD3415" w:rsidRPr="00675A0C" w:rsidRDefault="00AD3415" w:rsidP="00AD3415">
      <w:pPr>
        <w:shd w:val="clear" w:color="auto" w:fill="FFFFFF"/>
        <w:textAlignment w:val="baseline"/>
        <w:rPr>
          <w:rFonts w:ascii="Times New Roman" w:hAnsi="Times New Roman" w:cs="Times New Roman"/>
          <w:color w:val="201F1E"/>
          <w:sz w:val="24"/>
          <w:szCs w:val="24"/>
          <w:lang w:val="en-CA"/>
        </w:rPr>
      </w:pPr>
      <w:r w:rsidRPr="00675A0C">
        <w:rPr>
          <w:rFonts w:ascii="Times New Roman" w:hAnsi="Times New Roman" w:cs="Times New Roman"/>
          <w:color w:val="201F1E"/>
          <w:sz w:val="24"/>
          <w:szCs w:val="24"/>
          <w:lang w:val="en-CA"/>
        </w:rPr>
        <w:t>South Dakota State University</w:t>
      </w:r>
    </w:p>
    <w:p w14:paraId="2B874087" w14:textId="77777777" w:rsidR="00AD3415" w:rsidRPr="00675A0C" w:rsidRDefault="00AD3415" w:rsidP="00675A0C">
      <w:pPr>
        <w:shd w:val="clear" w:color="auto" w:fill="FFFFFF"/>
        <w:jc w:val="center"/>
        <w:textAlignment w:val="baseline"/>
        <w:rPr>
          <w:rFonts w:ascii="Times New Roman" w:hAnsi="Times New Roman" w:cs="Times New Roman"/>
          <w:color w:val="201F1E"/>
          <w:sz w:val="24"/>
          <w:szCs w:val="24"/>
          <w:lang w:val="en-CA"/>
        </w:rPr>
      </w:pPr>
    </w:p>
    <w:p w14:paraId="55FF9774" w14:textId="59931127" w:rsidR="005B75DA" w:rsidRPr="00675A0C" w:rsidRDefault="00AD3415" w:rsidP="00675A0C">
      <w:pPr>
        <w:shd w:val="clear" w:color="auto" w:fill="FFFFFF"/>
        <w:jc w:val="center"/>
        <w:textAlignment w:val="baseline"/>
        <w:rPr>
          <w:rFonts w:ascii="Times New Roman" w:hAnsi="Times New Roman" w:cs="Times New Roman"/>
          <w:b/>
          <w:bCs/>
          <w:sz w:val="24"/>
          <w:szCs w:val="24"/>
          <w:lang w:val="en-CA"/>
        </w:rPr>
      </w:pPr>
      <w:r w:rsidRPr="00675A0C">
        <w:rPr>
          <w:rFonts w:ascii="Times New Roman" w:hAnsi="Times New Roman" w:cs="Times New Roman"/>
          <w:b/>
          <w:bCs/>
          <w:color w:val="201F1E"/>
          <w:sz w:val="24"/>
          <w:szCs w:val="24"/>
          <w:lang w:val="en-CA"/>
        </w:rPr>
        <w:t>‘</w:t>
      </w:r>
      <w:proofErr w:type="spellStart"/>
      <w:r w:rsidRPr="00675A0C">
        <w:rPr>
          <w:rFonts w:ascii="Times New Roman" w:hAnsi="Times New Roman" w:cs="Times New Roman"/>
          <w:b/>
          <w:bCs/>
          <w:color w:val="000000"/>
          <w:sz w:val="24"/>
          <w:szCs w:val="24"/>
          <w:shd w:val="clear" w:color="auto" w:fill="FFFFFF"/>
          <w:lang w:val="en-CA"/>
        </w:rPr>
        <w:t>Panium</w:t>
      </w:r>
      <w:proofErr w:type="spellEnd"/>
      <w:r w:rsidRPr="00675A0C">
        <w:rPr>
          <w:rFonts w:ascii="Times New Roman" w:hAnsi="Times New Roman" w:cs="Times New Roman"/>
          <w:b/>
          <w:bCs/>
          <w:color w:val="000000"/>
          <w:sz w:val="24"/>
          <w:szCs w:val="24"/>
          <w:shd w:val="clear" w:color="auto" w:fill="FFFFFF"/>
          <w:lang w:val="en-CA"/>
        </w:rPr>
        <w:t>: A New Perspective</w:t>
      </w:r>
      <w:bookmarkEnd w:id="0"/>
      <w:r w:rsidRPr="00675A0C">
        <w:rPr>
          <w:rFonts w:ascii="Times New Roman" w:hAnsi="Times New Roman" w:cs="Times New Roman"/>
          <w:b/>
          <w:bCs/>
          <w:color w:val="000000"/>
          <w:sz w:val="24"/>
          <w:szCs w:val="24"/>
          <w:shd w:val="clear" w:color="auto" w:fill="FFFFFF"/>
          <w:lang w:val="en-CA"/>
        </w:rPr>
        <w:t>’</w:t>
      </w:r>
    </w:p>
    <w:p w14:paraId="45BBFADE" w14:textId="2B3995A9" w:rsidR="00675A0C" w:rsidRPr="00675A0C" w:rsidRDefault="00675A0C" w:rsidP="00675A0C">
      <w:pPr>
        <w:shd w:val="clear" w:color="auto" w:fill="FFFFFF"/>
        <w:jc w:val="center"/>
        <w:textAlignment w:val="baseline"/>
        <w:rPr>
          <w:rFonts w:ascii="Times New Roman" w:hAnsi="Times New Roman" w:cs="Times New Roman"/>
          <w:color w:val="201F1E"/>
          <w:sz w:val="24"/>
          <w:szCs w:val="24"/>
          <w:lang w:val="en-CA"/>
        </w:rPr>
      </w:pPr>
      <w:r w:rsidRPr="00675A0C">
        <w:rPr>
          <w:rFonts w:ascii="Times New Roman" w:hAnsi="Times New Roman" w:cs="Times New Roman"/>
          <w:color w:val="201F1E"/>
          <w:sz w:val="24"/>
          <w:szCs w:val="24"/>
          <w:lang w:val="en-CA"/>
        </w:rPr>
        <w:t>SLS 6</w:t>
      </w:r>
      <w:r w:rsidRPr="00675A0C">
        <w:rPr>
          <w:rFonts w:ascii="Times New Roman" w:hAnsi="Times New Roman" w:cs="Times New Roman"/>
          <w:color w:val="201F1E"/>
          <w:sz w:val="24"/>
          <w:szCs w:val="24"/>
          <w:lang w:val="en-CA"/>
        </w:rPr>
        <w:t>.1</w:t>
      </w:r>
      <w:r w:rsidRPr="00675A0C">
        <w:rPr>
          <w:rFonts w:ascii="Times New Roman" w:hAnsi="Times New Roman" w:cs="Times New Roman"/>
          <w:color w:val="201F1E"/>
          <w:sz w:val="24"/>
          <w:szCs w:val="24"/>
          <w:lang w:val="en-CA"/>
        </w:rPr>
        <w:t xml:space="preserve"> </w:t>
      </w:r>
      <w:r w:rsidRPr="00675A0C">
        <w:rPr>
          <w:rFonts w:ascii="Times New Roman" w:hAnsi="Times New Roman" w:cs="Times New Roman"/>
          <w:color w:val="201F1E"/>
          <w:sz w:val="24"/>
          <w:szCs w:val="24"/>
          <w:lang w:val="en-CA"/>
        </w:rPr>
        <w:t xml:space="preserve">(20 </w:t>
      </w:r>
      <w:r w:rsidRPr="00675A0C">
        <w:rPr>
          <w:rFonts w:ascii="Times New Roman" w:hAnsi="Times New Roman" w:cs="Times New Roman"/>
          <w:color w:val="201F1E"/>
          <w:sz w:val="24"/>
          <w:szCs w:val="24"/>
          <w:lang w:val="en-CA"/>
        </w:rPr>
        <w:t>September 2023</w:t>
      </w:r>
      <w:r w:rsidRPr="00675A0C">
        <w:rPr>
          <w:rFonts w:ascii="Times New Roman" w:hAnsi="Times New Roman" w:cs="Times New Roman"/>
          <w:color w:val="201F1E"/>
          <w:sz w:val="24"/>
          <w:szCs w:val="24"/>
          <w:lang w:val="en-CA"/>
        </w:rPr>
        <w:t>)</w:t>
      </w:r>
    </w:p>
    <w:p w14:paraId="4B250EB1" w14:textId="77777777" w:rsidR="00AD3415" w:rsidRPr="00675A0C" w:rsidRDefault="00AD3415">
      <w:pPr>
        <w:rPr>
          <w:rFonts w:ascii="Times New Roman" w:hAnsi="Times New Roman" w:cs="Times New Roman"/>
          <w:sz w:val="24"/>
          <w:szCs w:val="24"/>
          <w:lang w:val="en-CA"/>
        </w:rPr>
      </w:pPr>
    </w:p>
    <w:p w14:paraId="1FAC0221" w14:textId="1C0BA92E" w:rsidR="00AD3415" w:rsidRPr="00675A0C" w:rsidRDefault="00AD3415" w:rsidP="00675A0C">
      <w:pPr>
        <w:jc w:val="both"/>
        <w:rPr>
          <w:rFonts w:ascii="Times New Roman" w:hAnsi="Times New Roman" w:cs="Times New Roman"/>
          <w:sz w:val="24"/>
          <w:szCs w:val="24"/>
          <w:lang w:val="en-CA"/>
        </w:rPr>
      </w:pPr>
      <w:r w:rsidRPr="00675A0C">
        <w:rPr>
          <w:rFonts w:ascii="Times New Roman" w:hAnsi="Times New Roman" w:cs="Times New Roman"/>
          <w:color w:val="000000"/>
          <w:sz w:val="24"/>
          <w:szCs w:val="24"/>
          <w:shd w:val="clear" w:color="auto" w:fill="FFFFFF"/>
          <w:lang w:val="en-CA"/>
        </w:rPr>
        <w:t xml:space="preserve">Polybius’ description of the battle of </w:t>
      </w:r>
      <w:proofErr w:type="spellStart"/>
      <w:r w:rsidRPr="00675A0C">
        <w:rPr>
          <w:rFonts w:ascii="Times New Roman" w:hAnsi="Times New Roman" w:cs="Times New Roman"/>
          <w:color w:val="000000"/>
          <w:sz w:val="24"/>
          <w:szCs w:val="24"/>
          <w:shd w:val="clear" w:color="auto" w:fill="FFFFFF"/>
          <w:lang w:val="en-CA"/>
        </w:rPr>
        <w:t>Panium</w:t>
      </w:r>
      <w:proofErr w:type="spellEnd"/>
      <w:r w:rsidRPr="00675A0C">
        <w:rPr>
          <w:rFonts w:ascii="Times New Roman" w:hAnsi="Times New Roman" w:cs="Times New Roman"/>
          <w:color w:val="000000"/>
          <w:sz w:val="24"/>
          <w:szCs w:val="24"/>
          <w:shd w:val="clear" w:color="auto" w:fill="FFFFFF"/>
          <w:lang w:val="en-CA"/>
        </w:rPr>
        <w:t xml:space="preserve"> is mainly a critique of the description of another historian, Zeno’s account of the same battle. In modern analyses of the battle scholars follow Polybius’ description and continue to discount Zeno’s version of events. Yet in the context of the many other Hellenistic battles that saw armies deploy elephants, cavalry and a </w:t>
      </w:r>
      <w:proofErr w:type="spellStart"/>
      <w:r w:rsidRPr="00675A0C">
        <w:rPr>
          <w:rFonts w:ascii="Times New Roman" w:hAnsi="Times New Roman" w:cs="Times New Roman"/>
          <w:color w:val="000000"/>
          <w:sz w:val="24"/>
          <w:szCs w:val="24"/>
          <w:shd w:val="clear" w:color="auto" w:fill="FFFFFF"/>
          <w:lang w:val="en-CA"/>
        </w:rPr>
        <w:t>sarissa</w:t>
      </w:r>
      <w:proofErr w:type="spellEnd"/>
      <w:r w:rsidRPr="00675A0C">
        <w:rPr>
          <w:rFonts w:ascii="Times New Roman" w:hAnsi="Times New Roman" w:cs="Times New Roman"/>
          <w:color w:val="000000"/>
          <w:sz w:val="24"/>
          <w:szCs w:val="24"/>
          <w:shd w:val="clear" w:color="auto" w:fill="FFFFFF"/>
          <w:lang w:val="en-CA"/>
        </w:rPr>
        <w:t xml:space="preserve"> phalanx together </w:t>
      </w:r>
      <w:proofErr w:type="spellStart"/>
      <w:r w:rsidRPr="00675A0C">
        <w:rPr>
          <w:rFonts w:ascii="Times New Roman" w:hAnsi="Times New Roman" w:cs="Times New Roman"/>
          <w:color w:val="000000"/>
          <w:sz w:val="24"/>
          <w:szCs w:val="24"/>
          <w:shd w:val="clear" w:color="auto" w:fill="FFFFFF"/>
          <w:lang w:val="en-CA"/>
        </w:rPr>
        <w:t>Panium</w:t>
      </w:r>
      <w:proofErr w:type="spellEnd"/>
      <w:r w:rsidRPr="00675A0C">
        <w:rPr>
          <w:rFonts w:ascii="Times New Roman" w:hAnsi="Times New Roman" w:cs="Times New Roman"/>
          <w:color w:val="000000"/>
          <w:sz w:val="24"/>
          <w:szCs w:val="24"/>
          <w:shd w:val="clear" w:color="auto" w:fill="FFFFFF"/>
          <w:lang w:val="en-CA"/>
        </w:rPr>
        <w:t xml:space="preserve"> appears to be no different. Despite Zeno’s confusing narrative, and despite Polybius’ claims to the contrary, we can piece together the armies and the events of the battle as described by Zeno. Through a comparative analysis of the theory of combined arms in Hellenistic armies, we can rehabilitate Zeno and deliver him safely from Polybius’ withering critique.</w:t>
      </w:r>
    </w:p>
    <w:sectPr w:rsidR="00AD3415" w:rsidRPr="00675A0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415"/>
    <w:rsid w:val="002019C1"/>
    <w:rsid w:val="002A1430"/>
    <w:rsid w:val="002B640E"/>
    <w:rsid w:val="002F4855"/>
    <w:rsid w:val="00470694"/>
    <w:rsid w:val="004A46E3"/>
    <w:rsid w:val="005B75DA"/>
    <w:rsid w:val="005E3BDB"/>
    <w:rsid w:val="00632650"/>
    <w:rsid w:val="00675A0C"/>
    <w:rsid w:val="007B4D3D"/>
    <w:rsid w:val="00961F90"/>
    <w:rsid w:val="00AC135C"/>
    <w:rsid w:val="00AD341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131D3"/>
  <w15:chartTrackingRefBased/>
  <w15:docId w15:val="{559CD6FD-8E9B-4FE7-8B6D-48A89A9D0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3415"/>
    <w:rPr>
      <w:rFonts w:ascii="Calibri" w:eastAsia="Calibri" w:hAnsi="Calibri" w:cs="Arial"/>
      <w:kern w:val="0"/>
      <w:lang w:val="de-DE"/>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131</Words>
  <Characters>749</Characters>
  <Application>Microsoft Office Word</Application>
  <DocSecurity>0</DocSecurity>
  <Lines>6</Lines>
  <Paragraphs>1</Paragraphs>
  <ScaleCrop>false</ScaleCrop>
  <Company/>
  <LinksUpToDate>false</LinksUpToDate>
  <CharactersWithSpaces>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Altay Coskun</dc:creator>
  <cp:keywords/>
  <dc:description/>
  <cp:lastModifiedBy>Altay Coskun</cp:lastModifiedBy>
  <cp:revision>2</cp:revision>
  <dcterms:created xsi:type="dcterms:W3CDTF">2023-08-26T17:28:00Z</dcterms:created>
  <dcterms:modified xsi:type="dcterms:W3CDTF">2023-09-06T03:35:00Z</dcterms:modified>
</cp:coreProperties>
</file>